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1 Ubermix Scavenger Hunt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Find each of the programs listed below. Write down where the program is located and what the program does.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Freeciv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System Monitor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GBrainy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Ubuntu Software Center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OpenShot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Stellarium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LibreOffice Writer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Virtual Microscope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Shotwell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Banshee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Screenshot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Google Earth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Audacity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to Install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2 Installing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Install 2 of the following programs. Write down which programs you installed and what category Ubermix put it 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VLC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Record My Desktop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Periodic Table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Hydrogen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Pingus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Blender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3 Uninstalling Programs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Uninstall the 2 programs you installed. Double-check that they were uninstalled.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