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200" w:afterAutospacing="0" w:line="64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Bradley Hand ITC" w:hAnsi="Bradley Hand ITC" w:eastAsia="Bradley Hand ITC" w:cs="Bradley Hand ITC"/>
          <w:b w:val="0"/>
          <w:i w:val="0"/>
          <w:caps w:val="0"/>
          <w:color w:val="000000"/>
          <w:spacing w:val="0"/>
          <w:sz w:val="64"/>
          <w:szCs w:val="64"/>
        </w:rPr>
        <w:t>Proyecto Pascua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Vamos a tener una fiesta de caza de huevos de Pascua.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Necesitas crear un Flyer COLORIDO - DIVERTIDO - Y JOYOUS para los niños: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280" w:lineRule="atLeast"/>
        <w:ind w:left="720" w:firstLine="0"/>
        <w:jc w:val="center"/>
        <w:rPr>
          <w:rFonts w:hint="default" w:ascii="Calibri" w:hAnsi="Calibri" w:cs="Calibri"/>
          <w:sz w:val="22"/>
          <w:szCs w:val="22"/>
        </w:rPr>
      </w:pPr>
      <w:bookmarkStart w:id="0" w:name="_GoBack"/>
      <w:bookmarkEnd w:id="0"/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Fecha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(10 Puntos)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280" w:lineRule="atLeast"/>
        <w:ind w:left="720" w:firstLine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Time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(10 Puntos)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280" w:lineRule="atLeast"/>
        <w:ind w:left="720" w:firstLine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Lugar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(10 Puntos)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280" w:lineRule="atLeast"/>
        <w:ind w:left="720" w:firstLine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Información de RSVP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(10 Puntos)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280" w:lineRule="atLeast"/>
        <w:ind w:left="720" w:firstLine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Debe ser una hoja completa (10 puntos)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280" w:lineRule="atLeast"/>
        <w:ind w:left="720" w:firstLine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  <w:shd w:val="clear" w:fill="E6ECF9"/>
        </w:rPr>
        <w:t>Un borde de página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  <w:shd w:val="clear" w:fill="E6ECF9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  <w:shd w:val="clear" w:fill="E6ECF9"/>
        </w:rPr>
        <w:t>(10 Puntos)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280" w:lineRule="atLeast"/>
        <w:ind w:left="720" w:firstLine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6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fuentes diferentes (no se puede utilizar Times New Roman o Arial)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(10 puntos)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280" w:lineRule="atLeast"/>
        <w:ind w:left="720" w:firstLine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3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Fuentes de color diferentes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(10 Puntos)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280" w:lineRule="atLeast"/>
        <w:ind w:left="720" w:firstLine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4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Clip / Imágenes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(10 Puntos)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0" w:line="280" w:lineRule="atLeast"/>
        <w:ind w:left="720" w:firstLine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8"/>
          <w:szCs w:val="28"/>
        </w:rPr>
        <w:t>Completar la tarea (10 puntos)</w:t>
      </w:r>
    </w:p>
    <w:p>
      <w:pPr>
        <w:pStyle w:val="6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bookmarkStart w:id="1" w:name="_GoBack"/>
      <w:bookmarkEnd w:id="1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radley Hand ITC">
    <w:altName w:val="Mongolian Baiti"/>
    <w:panose1 w:val="03070402050302030203"/>
    <w:charset w:val="00"/>
    <w:family w:val="script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E4A"/>
    <w:multiLevelType w:val="multilevel"/>
    <w:tmpl w:val="2B924E4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8DDB9DF"/>
    <w:multiLevelType w:val="multilevel"/>
    <w:tmpl w:val="58DDB9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CF"/>
    <w:rsid w:val="00256260"/>
    <w:rsid w:val="00480D64"/>
    <w:rsid w:val="005D08E1"/>
    <w:rsid w:val="006C7B56"/>
    <w:rsid w:val="008676EE"/>
    <w:rsid w:val="009F7360"/>
    <w:rsid w:val="00F42CCF"/>
    <w:rsid w:val="3C7515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basedOn w:val="1"/>
    <w:unhideWhenUsed/>
    <w:uiPriority w:val="99"/>
    <w:rPr>
      <w:sz w:val="24"/>
      <w:szCs w:val="24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Public Schools of Robeson County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2016-03-16T13:24:00Z</dcterms:created>
  <dc:creator>Mia Regina Armstrong</dc:creator>
  <cp:lastModifiedBy>dennis</cp:lastModifiedBy>
  <cp:lastPrinted>2016-03-16T13:23:00Z</cp:lastPrinted>
  <dcterms:modified xsi:type="dcterms:W3CDTF">2017-03-31T02:06:02Z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