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514" w:rsidRPr="001346F4" w:rsidRDefault="00D9491F" w:rsidP="00D9491F">
      <w:pPr>
        <w:jc w:val="center"/>
        <w:rPr>
          <w:rFonts w:ascii="Tekton Pro" w:hAnsi="Tekton Pro"/>
          <w:b/>
          <w:sz w:val="44"/>
        </w:rPr>
      </w:pPr>
      <w:bookmarkStart w:id="0" w:name="_GoBack"/>
      <w:bookmarkEnd w:id="0"/>
      <w:r w:rsidRPr="001346F4">
        <w:rPr>
          <w:rFonts w:ascii="Tekton Pro" w:hAnsi="Tekton Pro"/>
          <w:b/>
          <w:sz w:val="44"/>
        </w:rPr>
        <w:t>Sharing Documents</w:t>
      </w:r>
    </w:p>
    <w:p w:rsidR="00D9491F" w:rsidRPr="001346F4" w:rsidRDefault="00D9491F">
      <w:pPr>
        <w:rPr>
          <w:rFonts w:ascii="Tekton Pro" w:hAnsi="Tekton Pro"/>
        </w:rPr>
      </w:pPr>
    </w:p>
    <w:p w:rsidR="00D9491F" w:rsidRPr="001346F4" w:rsidRDefault="00D9491F">
      <w:pPr>
        <w:rPr>
          <w:rFonts w:ascii="Tekton Pro" w:hAnsi="Tekton Pro"/>
        </w:rPr>
      </w:pPr>
      <w:r w:rsidRPr="001346F4">
        <w:rPr>
          <w:rFonts w:ascii="Tekton Pro" w:hAnsi="Tekton Pro"/>
        </w:rPr>
        <w:t>Use the information on pages 439 – 454 of the MOAC textbook (available on Moodle) to complete the following table:</w:t>
      </w:r>
    </w:p>
    <w:p w:rsidR="00D9491F" w:rsidRPr="001346F4" w:rsidRDefault="00D9491F">
      <w:pPr>
        <w:rPr>
          <w:rFonts w:ascii="Tekton Pro" w:hAnsi="Tekton P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7465"/>
      </w:tblGrid>
      <w:tr w:rsidR="00D9491F" w:rsidRPr="001346F4" w:rsidTr="007039BD">
        <w:tc>
          <w:tcPr>
            <w:tcW w:w="3325" w:type="dxa"/>
            <w:shd w:val="clear" w:color="auto" w:fill="D9D9D9" w:themeFill="background1" w:themeFillShade="D9"/>
            <w:vAlign w:val="center"/>
          </w:tcPr>
          <w:p w:rsidR="00D9491F" w:rsidRPr="001346F4" w:rsidRDefault="00D9491F" w:rsidP="00037FEA">
            <w:pPr>
              <w:spacing w:before="120" w:after="120"/>
              <w:jc w:val="center"/>
              <w:rPr>
                <w:rFonts w:ascii="Tekton Pro" w:hAnsi="Tekton Pro"/>
                <w:b/>
                <w:sz w:val="28"/>
              </w:rPr>
            </w:pPr>
            <w:r w:rsidRPr="001346F4">
              <w:rPr>
                <w:rFonts w:ascii="Tekton Pro" w:hAnsi="Tekton Pro"/>
                <w:b/>
                <w:sz w:val="28"/>
              </w:rPr>
              <w:t>Word Feature</w:t>
            </w:r>
          </w:p>
        </w:tc>
        <w:tc>
          <w:tcPr>
            <w:tcW w:w="7465" w:type="dxa"/>
            <w:shd w:val="clear" w:color="auto" w:fill="D9D9D9" w:themeFill="background1" w:themeFillShade="D9"/>
            <w:vAlign w:val="center"/>
          </w:tcPr>
          <w:p w:rsidR="00D9491F" w:rsidRPr="001346F4" w:rsidRDefault="00D9491F" w:rsidP="00037FEA">
            <w:pPr>
              <w:spacing w:before="120" w:after="120"/>
              <w:jc w:val="center"/>
              <w:rPr>
                <w:rFonts w:ascii="Tekton Pro" w:hAnsi="Tekton Pro"/>
                <w:b/>
                <w:sz w:val="28"/>
              </w:rPr>
            </w:pPr>
            <w:r w:rsidRPr="001346F4">
              <w:rPr>
                <w:rFonts w:ascii="Tekton Pro" w:hAnsi="Tekton Pro"/>
                <w:b/>
                <w:sz w:val="28"/>
              </w:rPr>
              <w:t>Description</w:t>
            </w:r>
          </w:p>
        </w:tc>
      </w:tr>
      <w:tr w:rsidR="00D9491F" w:rsidRPr="001346F4" w:rsidTr="00124E0B">
        <w:tc>
          <w:tcPr>
            <w:tcW w:w="3325" w:type="dxa"/>
          </w:tcPr>
          <w:p w:rsidR="00D9491F" w:rsidRPr="001346F4" w:rsidRDefault="00D9491F" w:rsidP="00124E0B">
            <w:pPr>
              <w:pStyle w:val="ListParagraph"/>
              <w:numPr>
                <w:ilvl w:val="0"/>
                <w:numId w:val="1"/>
              </w:numPr>
              <w:spacing w:after="120"/>
              <w:ind w:hanging="653"/>
              <w:rPr>
                <w:rFonts w:ascii="Tekton Pro" w:hAnsi="Tekton Pro"/>
              </w:rPr>
            </w:pPr>
          </w:p>
        </w:tc>
        <w:tc>
          <w:tcPr>
            <w:tcW w:w="7465" w:type="dxa"/>
          </w:tcPr>
          <w:p w:rsidR="00D9491F" w:rsidRPr="001346F4" w:rsidRDefault="00D9491F" w:rsidP="00124E0B">
            <w:pPr>
              <w:spacing w:after="120"/>
              <w:rPr>
                <w:rFonts w:ascii="Tekton Pro" w:hAnsi="Tekton Pro"/>
              </w:rPr>
            </w:pPr>
            <w:r w:rsidRPr="001346F4">
              <w:rPr>
                <w:rFonts w:ascii="Tekton Pro" w:hAnsi="Tekton Pro"/>
              </w:rPr>
              <w:t>Removes personal information and hidden data; complete before sending an electronic copy.</w:t>
            </w:r>
          </w:p>
          <w:p w:rsidR="00D9491F" w:rsidRPr="001346F4" w:rsidRDefault="00D9491F" w:rsidP="00124E0B">
            <w:pPr>
              <w:spacing w:after="120"/>
              <w:rPr>
                <w:rFonts w:ascii="Tekton Pro" w:hAnsi="Tekton Pro"/>
                <w:i/>
              </w:rPr>
            </w:pPr>
            <w:r w:rsidRPr="001346F4">
              <w:rPr>
                <w:rFonts w:ascii="Tekton Pro" w:hAnsi="Tekton Pro"/>
                <w:i/>
              </w:rPr>
              <w:t>Backstage, Info, Check for Issues</w:t>
            </w:r>
          </w:p>
        </w:tc>
      </w:tr>
      <w:tr w:rsidR="00D9491F" w:rsidRPr="001346F4" w:rsidTr="00124E0B">
        <w:tc>
          <w:tcPr>
            <w:tcW w:w="3325" w:type="dxa"/>
          </w:tcPr>
          <w:p w:rsidR="00D9491F" w:rsidRPr="001346F4" w:rsidRDefault="00D9491F" w:rsidP="00124E0B">
            <w:pPr>
              <w:pStyle w:val="ListParagraph"/>
              <w:numPr>
                <w:ilvl w:val="0"/>
                <w:numId w:val="1"/>
              </w:numPr>
              <w:spacing w:after="120"/>
              <w:ind w:hanging="653"/>
              <w:rPr>
                <w:rFonts w:ascii="Tekton Pro" w:hAnsi="Tekton Pro"/>
              </w:rPr>
            </w:pPr>
          </w:p>
        </w:tc>
        <w:tc>
          <w:tcPr>
            <w:tcW w:w="7465" w:type="dxa"/>
          </w:tcPr>
          <w:p w:rsidR="00D9491F" w:rsidRPr="001346F4" w:rsidRDefault="00D9491F" w:rsidP="00124E0B">
            <w:pPr>
              <w:spacing w:after="120"/>
              <w:rPr>
                <w:rFonts w:ascii="Tekton Pro" w:hAnsi="Tekton Pro"/>
              </w:rPr>
            </w:pPr>
            <w:r w:rsidRPr="001346F4">
              <w:rPr>
                <w:rFonts w:ascii="Tekton Pro" w:hAnsi="Tekton Pro"/>
              </w:rPr>
              <w:t>Allows you to post your document to an interactive Internet location; you must first register a URL, and also maintain the URL site, to be able to post and publish</w:t>
            </w:r>
          </w:p>
          <w:p w:rsidR="00D9491F" w:rsidRPr="001346F4" w:rsidRDefault="00D9491F" w:rsidP="00124E0B">
            <w:pPr>
              <w:spacing w:after="120"/>
              <w:rPr>
                <w:rFonts w:ascii="Tekton Pro" w:hAnsi="Tekton Pro"/>
                <w:i/>
              </w:rPr>
            </w:pPr>
            <w:r w:rsidRPr="001346F4">
              <w:rPr>
                <w:rFonts w:ascii="Tekton Pro" w:hAnsi="Tekton Pro"/>
                <w:i/>
              </w:rPr>
              <w:t>Backstage, Share</w:t>
            </w:r>
          </w:p>
        </w:tc>
      </w:tr>
      <w:tr w:rsidR="00D9491F" w:rsidRPr="001346F4" w:rsidTr="00124E0B">
        <w:tc>
          <w:tcPr>
            <w:tcW w:w="3325" w:type="dxa"/>
          </w:tcPr>
          <w:p w:rsidR="00D9491F" w:rsidRPr="001346F4" w:rsidRDefault="00D9491F" w:rsidP="00124E0B">
            <w:pPr>
              <w:pStyle w:val="ListParagraph"/>
              <w:numPr>
                <w:ilvl w:val="0"/>
                <w:numId w:val="1"/>
              </w:numPr>
              <w:spacing w:after="120"/>
              <w:ind w:hanging="653"/>
              <w:rPr>
                <w:rFonts w:ascii="Tekton Pro" w:hAnsi="Tekton Pro"/>
              </w:rPr>
            </w:pPr>
          </w:p>
        </w:tc>
        <w:tc>
          <w:tcPr>
            <w:tcW w:w="7465" w:type="dxa"/>
          </w:tcPr>
          <w:p w:rsidR="00D9491F" w:rsidRPr="001346F4" w:rsidRDefault="00D9491F" w:rsidP="00124E0B">
            <w:pPr>
              <w:spacing w:after="120"/>
              <w:rPr>
                <w:rFonts w:ascii="Tekton Pro" w:hAnsi="Tekton Pro"/>
              </w:rPr>
            </w:pPr>
            <w:r w:rsidRPr="001346F4">
              <w:rPr>
                <w:rFonts w:ascii="Tekton Pro" w:hAnsi="Tekton Pro"/>
              </w:rPr>
              <w:t>Sends documents to others as attachments through Microsoft’s electronic communication software—if you have an account</w:t>
            </w:r>
          </w:p>
          <w:p w:rsidR="00D9491F" w:rsidRPr="001346F4" w:rsidRDefault="00D9491F" w:rsidP="00124E0B">
            <w:pPr>
              <w:spacing w:after="120"/>
              <w:rPr>
                <w:rFonts w:ascii="Tekton Pro" w:hAnsi="Tekton Pro"/>
                <w:i/>
              </w:rPr>
            </w:pPr>
            <w:r w:rsidRPr="001346F4">
              <w:rPr>
                <w:rFonts w:ascii="Tekton Pro" w:hAnsi="Tekton Pro"/>
                <w:i/>
              </w:rPr>
              <w:t>Backstage, Share, Send as Attachment</w:t>
            </w:r>
          </w:p>
        </w:tc>
      </w:tr>
      <w:tr w:rsidR="00D9491F" w:rsidRPr="001346F4" w:rsidTr="00124E0B">
        <w:tc>
          <w:tcPr>
            <w:tcW w:w="3325" w:type="dxa"/>
          </w:tcPr>
          <w:p w:rsidR="00D9491F" w:rsidRPr="001346F4" w:rsidRDefault="00D9491F" w:rsidP="00124E0B">
            <w:pPr>
              <w:pStyle w:val="ListParagraph"/>
              <w:numPr>
                <w:ilvl w:val="0"/>
                <w:numId w:val="1"/>
              </w:numPr>
              <w:spacing w:after="120"/>
              <w:ind w:hanging="653"/>
              <w:rPr>
                <w:rFonts w:ascii="Tekton Pro" w:hAnsi="Tekton Pro"/>
              </w:rPr>
            </w:pPr>
          </w:p>
        </w:tc>
        <w:tc>
          <w:tcPr>
            <w:tcW w:w="7465" w:type="dxa"/>
          </w:tcPr>
          <w:p w:rsidR="00D9491F" w:rsidRPr="001346F4" w:rsidRDefault="00D9491F" w:rsidP="00124E0B">
            <w:pPr>
              <w:spacing w:after="120"/>
              <w:rPr>
                <w:rFonts w:ascii="Tekton Pro" w:hAnsi="Tekton Pro"/>
              </w:rPr>
            </w:pPr>
            <w:r w:rsidRPr="001346F4">
              <w:rPr>
                <w:rFonts w:ascii="Tekton Pro" w:hAnsi="Tekton Pro"/>
              </w:rPr>
              <w:t>Microsoft’s online file storage location; sends an email with a link to the document; documents opens in Microsoft’s Word Web App</w:t>
            </w:r>
          </w:p>
          <w:p w:rsidR="00D9491F" w:rsidRPr="001346F4" w:rsidRDefault="00D9491F" w:rsidP="00124E0B">
            <w:pPr>
              <w:spacing w:after="120"/>
              <w:rPr>
                <w:rFonts w:ascii="Tekton Pro" w:hAnsi="Tekton Pro"/>
                <w:i/>
              </w:rPr>
            </w:pPr>
            <w:r w:rsidRPr="001346F4">
              <w:rPr>
                <w:rFonts w:ascii="Tekton Pro" w:hAnsi="Tekton Pro"/>
                <w:i/>
              </w:rPr>
              <w:t>Backstage, Share, Invite People, Save to Cloud</w:t>
            </w:r>
          </w:p>
        </w:tc>
      </w:tr>
      <w:tr w:rsidR="00D9491F" w:rsidRPr="001346F4" w:rsidTr="00124E0B">
        <w:tc>
          <w:tcPr>
            <w:tcW w:w="3325" w:type="dxa"/>
          </w:tcPr>
          <w:p w:rsidR="00D9491F" w:rsidRPr="001346F4" w:rsidRDefault="00D9491F" w:rsidP="00124E0B">
            <w:pPr>
              <w:pStyle w:val="ListParagraph"/>
              <w:numPr>
                <w:ilvl w:val="0"/>
                <w:numId w:val="1"/>
              </w:numPr>
              <w:spacing w:after="120"/>
              <w:ind w:hanging="653"/>
              <w:rPr>
                <w:rFonts w:ascii="Tekton Pro" w:hAnsi="Tekton Pro"/>
              </w:rPr>
            </w:pPr>
          </w:p>
        </w:tc>
        <w:tc>
          <w:tcPr>
            <w:tcW w:w="7465" w:type="dxa"/>
          </w:tcPr>
          <w:p w:rsidR="00D9491F" w:rsidRPr="001346F4" w:rsidRDefault="00BE4EBF" w:rsidP="00124E0B">
            <w:pPr>
              <w:spacing w:after="120"/>
              <w:rPr>
                <w:rFonts w:ascii="Tekton Pro" w:hAnsi="Tekton Pro"/>
              </w:rPr>
            </w:pPr>
            <w:r w:rsidRPr="001346F4">
              <w:rPr>
                <w:rFonts w:ascii="Tekton Pro" w:hAnsi="Tekton Pro"/>
              </w:rPr>
              <w:t>Uploads documents directly to services such as Facebook</w:t>
            </w:r>
          </w:p>
          <w:p w:rsidR="00BE4EBF" w:rsidRPr="001346F4" w:rsidRDefault="00BE4EBF" w:rsidP="00124E0B">
            <w:pPr>
              <w:spacing w:after="120"/>
              <w:rPr>
                <w:rFonts w:ascii="Tekton Pro" w:hAnsi="Tekton Pro"/>
                <w:i/>
              </w:rPr>
            </w:pPr>
            <w:r w:rsidRPr="001346F4">
              <w:rPr>
                <w:rFonts w:ascii="Tekton Pro" w:hAnsi="Tekton Pro"/>
                <w:i/>
              </w:rPr>
              <w:t>Backstage, Account, Add a Service, Connect</w:t>
            </w:r>
          </w:p>
        </w:tc>
      </w:tr>
      <w:tr w:rsidR="00D9491F" w:rsidRPr="001346F4" w:rsidTr="00124E0B">
        <w:tc>
          <w:tcPr>
            <w:tcW w:w="3325" w:type="dxa"/>
          </w:tcPr>
          <w:p w:rsidR="00D9491F" w:rsidRPr="001346F4" w:rsidRDefault="00D9491F" w:rsidP="00124E0B">
            <w:pPr>
              <w:pStyle w:val="ListParagraph"/>
              <w:numPr>
                <w:ilvl w:val="0"/>
                <w:numId w:val="1"/>
              </w:numPr>
              <w:spacing w:after="120"/>
              <w:ind w:hanging="653"/>
              <w:rPr>
                <w:rFonts w:ascii="Tekton Pro" w:hAnsi="Tekton Pro"/>
              </w:rPr>
            </w:pPr>
          </w:p>
        </w:tc>
        <w:tc>
          <w:tcPr>
            <w:tcW w:w="7465" w:type="dxa"/>
          </w:tcPr>
          <w:p w:rsidR="00D9491F" w:rsidRPr="001346F4" w:rsidRDefault="00BE4EBF" w:rsidP="00124E0B">
            <w:pPr>
              <w:spacing w:after="120"/>
              <w:rPr>
                <w:rFonts w:ascii="Tekton Pro" w:hAnsi="Tekton Pro"/>
              </w:rPr>
            </w:pPr>
            <w:r w:rsidRPr="001346F4">
              <w:rPr>
                <w:rFonts w:ascii="Tekton Pro" w:hAnsi="Tekton Pro"/>
              </w:rPr>
              <w:t>Saves a document in an easy to share format (not a .</w:t>
            </w:r>
            <w:proofErr w:type="spellStart"/>
            <w:r w:rsidRPr="001346F4">
              <w:rPr>
                <w:rFonts w:ascii="Tekton Pro" w:hAnsi="Tekton Pro"/>
              </w:rPr>
              <w:t>docx</w:t>
            </w:r>
            <w:proofErr w:type="spellEnd"/>
            <w:r w:rsidRPr="001346F4">
              <w:rPr>
                <w:rFonts w:ascii="Tekton Pro" w:hAnsi="Tekton Pro"/>
              </w:rPr>
              <w:t xml:space="preserve"> file) and opens an email message screen </w:t>
            </w:r>
          </w:p>
          <w:p w:rsidR="00BE4EBF" w:rsidRPr="001346F4" w:rsidRDefault="00BE4EBF" w:rsidP="00124E0B">
            <w:pPr>
              <w:spacing w:after="120"/>
              <w:rPr>
                <w:rFonts w:ascii="Tekton Pro" w:hAnsi="Tekton Pro"/>
                <w:i/>
              </w:rPr>
            </w:pPr>
            <w:r w:rsidRPr="001346F4">
              <w:rPr>
                <w:rFonts w:ascii="Tekton Pro" w:hAnsi="Tekton Pro"/>
                <w:i/>
              </w:rPr>
              <w:t>Backstage, Share, email</w:t>
            </w:r>
          </w:p>
        </w:tc>
      </w:tr>
      <w:tr w:rsidR="00D9491F" w:rsidRPr="001346F4" w:rsidTr="00124E0B">
        <w:tc>
          <w:tcPr>
            <w:tcW w:w="3325" w:type="dxa"/>
          </w:tcPr>
          <w:p w:rsidR="00D9491F" w:rsidRPr="001346F4" w:rsidRDefault="00D9491F" w:rsidP="00124E0B">
            <w:pPr>
              <w:pStyle w:val="ListParagraph"/>
              <w:numPr>
                <w:ilvl w:val="0"/>
                <w:numId w:val="1"/>
              </w:numPr>
              <w:spacing w:after="120"/>
              <w:ind w:hanging="653"/>
              <w:rPr>
                <w:rFonts w:ascii="Tekton Pro" w:hAnsi="Tekton Pro"/>
              </w:rPr>
            </w:pPr>
          </w:p>
        </w:tc>
        <w:tc>
          <w:tcPr>
            <w:tcW w:w="7465" w:type="dxa"/>
          </w:tcPr>
          <w:p w:rsidR="00D9491F" w:rsidRPr="001346F4" w:rsidRDefault="00BE4EBF" w:rsidP="00124E0B">
            <w:pPr>
              <w:spacing w:after="120"/>
              <w:rPr>
                <w:rFonts w:ascii="Tekton Pro" w:hAnsi="Tekton Pro"/>
              </w:rPr>
            </w:pPr>
            <w:r w:rsidRPr="001346F4">
              <w:rPr>
                <w:rFonts w:ascii="Tekton Pro" w:hAnsi="Tekton Pro"/>
              </w:rPr>
              <w:t>Recommended if your document might be shared with people using an older version of Word</w:t>
            </w:r>
          </w:p>
          <w:p w:rsidR="00BE4EBF" w:rsidRPr="001346F4" w:rsidRDefault="00BE4EBF" w:rsidP="00124E0B">
            <w:pPr>
              <w:spacing w:after="120"/>
              <w:rPr>
                <w:rFonts w:ascii="Tekton Pro" w:hAnsi="Tekton Pro"/>
                <w:i/>
              </w:rPr>
            </w:pPr>
            <w:r w:rsidRPr="001346F4">
              <w:rPr>
                <w:rFonts w:ascii="Tekton Pro" w:hAnsi="Tekton Pro"/>
                <w:i/>
              </w:rPr>
              <w:t>Backstage, Info, Check for Issues</w:t>
            </w:r>
          </w:p>
        </w:tc>
      </w:tr>
      <w:tr w:rsidR="00BE4EBF" w:rsidRPr="001346F4" w:rsidTr="00124E0B">
        <w:tc>
          <w:tcPr>
            <w:tcW w:w="3325" w:type="dxa"/>
          </w:tcPr>
          <w:p w:rsidR="00BE4EBF" w:rsidRPr="001346F4" w:rsidRDefault="00BE4EBF" w:rsidP="00124E0B">
            <w:pPr>
              <w:pStyle w:val="ListParagraph"/>
              <w:numPr>
                <w:ilvl w:val="0"/>
                <w:numId w:val="1"/>
              </w:numPr>
              <w:spacing w:after="120"/>
              <w:ind w:hanging="653"/>
              <w:rPr>
                <w:rFonts w:ascii="Tekton Pro" w:hAnsi="Tekton Pro"/>
              </w:rPr>
            </w:pPr>
          </w:p>
        </w:tc>
        <w:tc>
          <w:tcPr>
            <w:tcW w:w="7465" w:type="dxa"/>
          </w:tcPr>
          <w:p w:rsidR="00BE4EBF" w:rsidRPr="001346F4" w:rsidRDefault="00BE4EBF" w:rsidP="00124E0B">
            <w:pPr>
              <w:spacing w:after="120"/>
              <w:rPr>
                <w:rFonts w:ascii="Tekton Pro" w:hAnsi="Tekton Pro"/>
              </w:rPr>
            </w:pPr>
            <w:r w:rsidRPr="001346F4">
              <w:rPr>
                <w:rFonts w:ascii="Tekton Pro" w:hAnsi="Tekton Pro"/>
              </w:rPr>
              <w:t>Replaces a common office machine for sending documents; you must register with a service provider who will charge a fee for the service</w:t>
            </w:r>
          </w:p>
          <w:p w:rsidR="00BE4EBF" w:rsidRPr="001346F4" w:rsidRDefault="00BE4EBF" w:rsidP="00124E0B">
            <w:pPr>
              <w:spacing w:after="120"/>
              <w:rPr>
                <w:rFonts w:ascii="Tekton Pro" w:hAnsi="Tekton Pro"/>
                <w:i/>
              </w:rPr>
            </w:pPr>
            <w:r w:rsidRPr="001346F4">
              <w:rPr>
                <w:rFonts w:ascii="Tekton Pro" w:hAnsi="Tekton Pro"/>
                <w:i/>
              </w:rPr>
              <w:t>Backstage, Share, email</w:t>
            </w:r>
          </w:p>
        </w:tc>
      </w:tr>
      <w:tr w:rsidR="00037FEA" w:rsidRPr="001346F4" w:rsidTr="00124E0B">
        <w:tc>
          <w:tcPr>
            <w:tcW w:w="3325" w:type="dxa"/>
          </w:tcPr>
          <w:p w:rsidR="00037FEA" w:rsidRPr="001346F4" w:rsidRDefault="00037FEA" w:rsidP="00124E0B">
            <w:pPr>
              <w:pStyle w:val="ListParagraph"/>
              <w:numPr>
                <w:ilvl w:val="0"/>
                <w:numId w:val="1"/>
              </w:numPr>
              <w:spacing w:after="120"/>
              <w:ind w:hanging="653"/>
              <w:rPr>
                <w:rFonts w:ascii="Tekton Pro" w:hAnsi="Tekton Pro"/>
              </w:rPr>
            </w:pPr>
          </w:p>
        </w:tc>
        <w:tc>
          <w:tcPr>
            <w:tcW w:w="7465" w:type="dxa"/>
          </w:tcPr>
          <w:p w:rsidR="00037FEA" w:rsidRPr="001346F4" w:rsidRDefault="00037FEA" w:rsidP="00124E0B">
            <w:pPr>
              <w:spacing w:after="120"/>
              <w:rPr>
                <w:rFonts w:ascii="Tekton Pro" w:hAnsi="Tekton Pro"/>
              </w:rPr>
            </w:pPr>
            <w:r w:rsidRPr="001346F4">
              <w:rPr>
                <w:rFonts w:ascii="Tekton Pro" w:hAnsi="Tekton Pro"/>
              </w:rPr>
              <w:t>Creates a link to a document so it can be shown to others even if they don’t have Word; opens in a browser</w:t>
            </w:r>
          </w:p>
          <w:p w:rsidR="00037FEA" w:rsidRPr="001346F4" w:rsidRDefault="00037FEA" w:rsidP="00124E0B">
            <w:pPr>
              <w:spacing w:after="120"/>
              <w:rPr>
                <w:rFonts w:ascii="Tekton Pro" w:hAnsi="Tekton Pro"/>
                <w:i/>
              </w:rPr>
            </w:pPr>
            <w:r w:rsidRPr="001346F4">
              <w:rPr>
                <w:rFonts w:ascii="Tekton Pro" w:hAnsi="Tekton Pro"/>
                <w:i/>
              </w:rPr>
              <w:t>Backstage, Share</w:t>
            </w:r>
          </w:p>
        </w:tc>
      </w:tr>
      <w:tr w:rsidR="00037FEA" w:rsidRPr="001346F4" w:rsidTr="00124E0B">
        <w:tc>
          <w:tcPr>
            <w:tcW w:w="3325" w:type="dxa"/>
          </w:tcPr>
          <w:p w:rsidR="00037FEA" w:rsidRPr="001346F4" w:rsidRDefault="00037FEA" w:rsidP="00124E0B">
            <w:pPr>
              <w:pStyle w:val="ListParagraph"/>
              <w:numPr>
                <w:ilvl w:val="0"/>
                <w:numId w:val="1"/>
              </w:numPr>
              <w:spacing w:after="120"/>
              <w:ind w:hanging="653"/>
              <w:rPr>
                <w:rFonts w:ascii="Tekton Pro" w:hAnsi="Tekton Pro"/>
              </w:rPr>
            </w:pPr>
          </w:p>
        </w:tc>
        <w:tc>
          <w:tcPr>
            <w:tcW w:w="7465" w:type="dxa"/>
          </w:tcPr>
          <w:p w:rsidR="00037FEA" w:rsidRPr="001346F4" w:rsidRDefault="00037FEA" w:rsidP="00124E0B">
            <w:pPr>
              <w:spacing w:after="120"/>
              <w:rPr>
                <w:rFonts w:ascii="Tekton Pro" w:hAnsi="Tekton Pro"/>
              </w:rPr>
            </w:pPr>
            <w:r w:rsidRPr="001346F4">
              <w:rPr>
                <w:rFonts w:ascii="Tekton Pro" w:hAnsi="Tekton Pro"/>
              </w:rPr>
              <w:t>Recommended if your document might be shared with people with disabilities</w:t>
            </w:r>
          </w:p>
          <w:p w:rsidR="00037FEA" w:rsidRPr="001346F4" w:rsidRDefault="00037FEA" w:rsidP="00124E0B">
            <w:pPr>
              <w:spacing w:after="120"/>
              <w:rPr>
                <w:rFonts w:ascii="Tekton Pro" w:hAnsi="Tekton Pro"/>
                <w:i/>
              </w:rPr>
            </w:pPr>
            <w:r w:rsidRPr="001346F4">
              <w:rPr>
                <w:rFonts w:ascii="Tekton Pro" w:hAnsi="Tekton Pro"/>
                <w:i/>
              </w:rPr>
              <w:t>Backstage, Info, Check for Issues</w:t>
            </w:r>
          </w:p>
        </w:tc>
      </w:tr>
    </w:tbl>
    <w:p w:rsidR="00323A0E" w:rsidRPr="001346F4" w:rsidRDefault="00323A0E">
      <w:pPr>
        <w:rPr>
          <w:rFonts w:ascii="Tekton Pro" w:hAnsi="Tekton Pro"/>
        </w:rPr>
      </w:pPr>
    </w:p>
    <w:p w:rsidR="00323A0E" w:rsidRPr="001346F4" w:rsidRDefault="00323A0E" w:rsidP="00323A0E">
      <w:pPr>
        <w:rPr>
          <w:rFonts w:ascii="Tekton Pro" w:hAnsi="Tekton Pro"/>
          <w:b/>
          <w:sz w:val="28"/>
        </w:rPr>
      </w:pPr>
      <w:r w:rsidRPr="001346F4">
        <w:rPr>
          <w:rFonts w:ascii="Tekton Pro" w:hAnsi="Tekton Pro"/>
          <w:b/>
          <w:sz w:val="28"/>
        </w:rPr>
        <w:t>Word Bank: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23A0E" w:rsidRPr="001346F4" w:rsidTr="00323A0E">
        <w:tc>
          <w:tcPr>
            <w:tcW w:w="3596" w:type="dxa"/>
          </w:tcPr>
          <w:p w:rsidR="00323A0E" w:rsidRPr="001346F4" w:rsidRDefault="00323A0E" w:rsidP="00323A0E">
            <w:pPr>
              <w:rPr>
                <w:rFonts w:ascii="Tekton Pro" w:hAnsi="Tekton Pro"/>
                <w:sz w:val="24"/>
              </w:rPr>
            </w:pPr>
            <w:r w:rsidRPr="001346F4">
              <w:rPr>
                <w:rFonts w:ascii="Tekton Pro" w:hAnsi="Tekton Pro"/>
                <w:sz w:val="24"/>
              </w:rPr>
              <w:t>OneDrive (formerly SkyDrive)</w:t>
            </w:r>
          </w:p>
        </w:tc>
        <w:tc>
          <w:tcPr>
            <w:tcW w:w="3597" w:type="dxa"/>
          </w:tcPr>
          <w:p w:rsidR="00323A0E" w:rsidRPr="001346F4" w:rsidRDefault="00323A0E" w:rsidP="00323A0E">
            <w:pPr>
              <w:rPr>
                <w:rFonts w:ascii="Tekton Pro" w:hAnsi="Tekton Pro"/>
                <w:sz w:val="24"/>
              </w:rPr>
            </w:pPr>
            <w:r w:rsidRPr="001346F4">
              <w:rPr>
                <w:rFonts w:ascii="Tekton Pro" w:hAnsi="Tekton Pro"/>
                <w:sz w:val="24"/>
              </w:rPr>
              <w:t>Internet Fax</w:t>
            </w:r>
          </w:p>
        </w:tc>
        <w:tc>
          <w:tcPr>
            <w:tcW w:w="3597" w:type="dxa"/>
          </w:tcPr>
          <w:p w:rsidR="00323A0E" w:rsidRPr="001346F4" w:rsidRDefault="00323A0E" w:rsidP="00323A0E">
            <w:pPr>
              <w:rPr>
                <w:rFonts w:ascii="Tekton Pro" w:hAnsi="Tekton Pro"/>
                <w:sz w:val="24"/>
              </w:rPr>
            </w:pPr>
            <w:r w:rsidRPr="001346F4">
              <w:rPr>
                <w:rFonts w:ascii="Tekton Pro" w:hAnsi="Tekton Pro"/>
                <w:sz w:val="24"/>
              </w:rPr>
              <w:t>Blog Post</w:t>
            </w:r>
          </w:p>
        </w:tc>
      </w:tr>
      <w:tr w:rsidR="00323A0E" w:rsidRPr="001346F4" w:rsidTr="00323A0E">
        <w:tc>
          <w:tcPr>
            <w:tcW w:w="3596" w:type="dxa"/>
          </w:tcPr>
          <w:p w:rsidR="00323A0E" w:rsidRPr="001346F4" w:rsidRDefault="00323A0E" w:rsidP="00323A0E">
            <w:pPr>
              <w:rPr>
                <w:rFonts w:ascii="Tekton Pro" w:hAnsi="Tekton Pro"/>
                <w:sz w:val="24"/>
              </w:rPr>
            </w:pPr>
            <w:r w:rsidRPr="001346F4">
              <w:rPr>
                <w:rFonts w:ascii="Tekton Pro" w:hAnsi="Tekton Pro"/>
                <w:sz w:val="24"/>
              </w:rPr>
              <w:t>Check Accessibility</w:t>
            </w:r>
          </w:p>
        </w:tc>
        <w:tc>
          <w:tcPr>
            <w:tcW w:w="3597" w:type="dxa"/>
          </w:tcPr>
          <w:p w:rsidR="00323A0E" w:rsidRPr="001346F4" w:rsidRDefault="00323A0E" w:rsidP="00323A0E">
            <w:pPr>
              <w:rPr>
                <w:rFonts w:ascii="Tekton Pro" w:hAnsi="Tekton Pro"/>
                <w:sz w:val="24"/>
              </w:rPr>
            </w:pPr>
            <w:r w:rsidRPr="001346F4">
              <w:rPr>
                <w:rFonts w:ascii="Tekton Pro" w:hAnsi="Tekton Pro"/>
                <w:sz w:val="24"/>
              </w:rPr>
              <w:t>Check Compatibility</w:t>
            </w:r>
          </w:p>
        </w:tc>
        <w:tc>
          <w:tcPr>
            <w:tcW w:w="3597" w:type="dxa"/>
          </w:tcPr>
          <w:p w:rsidR="00323A0E" w:rsidRPr="001346F4" w:rsidRDefault="00323A0E" w:rsidP="00323A0E">
            <w:pPr>
              <w:rPr>
                <w:rFonts w:ascii="Tekton Pro" w:hAnsi="Tekton Pro"/>
                <w:sz w:val="24"/>
              </w:rPr>
            </w:pPr>
            <w:r w:rsidRPr="001346F4">
              <w:rPr>
                <w:rFonts w:ascii="Tekton Pro" w:hAnsi="Tekton Pro"/>
                <w:sz w:val="24"/>
              </w:rPr>
              <w:t>Document Inspector</w:t>
            </w:r>
          </w:p>
        </w:tc>
      </w:tr>
      <w:tr w:rsidR="00323A0E" w:rsidRPr="001346F4" w:rsidTr="00323A0E">
        <w:tc>
          <w:tcPr>
            <w:tcW w:w="3596" w:type="dxa"/>
          </w:tcPr>
          <w:p w:rsidR="00323A0E" w:rsidRPr="001346F4" w:rsidRDefault="00323A0E" w:rsidP="00323A0E">
            <w:pPr>
              <w:rPr>
                <w:rFonts w:ascii="Tekton Pro" w:hAnsi="Tekton Pro"/>
                <w:sz w:val="24"/>
              </w:rPr>
            </w:pPr>
            <w:r w:rsidRPr="001346F4">
              <w:rPr>
                <w:rFonts w:ascii="Tekton Pro" w:hAnsi="Tekton Pro"/>
                <w:sz w:val="24"/>
              </w:rPr>
              <w:t>Email Using Outlook</w:t>
            </w:r>
          </w:p>
        </w:tc>
        <w:tc>
          <w:tcPr>
            <w:tcW w:w="3597" w:type="dxa"/>
          </w:tcPr>
          <w:p w:rsidR="00323A0E" w:rsidRPr="001346F4" w:rsidRDefault="00323A0E" w:rsidP="00323A0E">
            <w:pPr>
              <w:rPr>
                <w:rFonts w:ascii="Tekton Pro" w:hAnsi="Tekton Pro"/>
                <w:sz w:val="24"/>
              </w:rPr>
            </w:pPr>
            <w:r w:rsidRPr="001346F4">
              <w:rPr>
                <w:rFonts w:ascii="Tekton Pro" w:hAnsi="Tekton Pro"/>
                <w:sz w:val="24"/>
              </w:rPr>
              <w:t>Send as PDF or XPS</w:t>
            </w:r>
          </w:p>
        </w:tc>
        <w:tc>
          <w:tcPr>
            <w:tcW w:w="3597" w:type="dxa"/>
          </w:tcPr>
          <w:p w:rsidR="00323A0E" w:rsidRPr="001346F4" w:rsidRDefault="00323A0E" w:rsidP="00323A0E">
            <w:pPr>
              <w:rPr>
                <w:rFonts w:ascii="Tekton Pro" w:hAnsi="Tekton Pro"/>
                <w:sz w:val="24"/>
              </w:rPr>
            </w:pPr>
            <w:r w:rsidRPr="001346F4">
              <w:rPr>
                <w:rFonts w:ascii="Tekton Pro" w:hAnsi="Tekton Pro"/>
                <w:sz w:val="24"/>
              </w:rPr>
              <w:t>Post to Social Networks</w:t>
            </w:r>
          </w:p>
        </w:tc>
      </w:tr>
      <w:tr w:rsidR="00323A0E" w:rsidRPr="001346F4" w:rsidTr="00323A0E">
        <w:tc>
          <w:tcPr>
            <w:tcW w:w="3596" w:type="dxa"/>
          </w:tcPr>
          <w:p w:rsidR="00323A0E" w:rsidRPr="001346F4" w:rsidRDefault="00323A0E" w:rsidP="00323A0E">
            <w:pPr>
              <w:rPr>
                <w:rFonts w:ascii="Tekton Pro" w:hAnsi="Tekton Pro"/>
                <w:sz w:val="24"/>
              </w:rPr>
            </w:pPr>
            <w:r w:rsidRPr="001346F4">
              <w:rPr>
                <w:rFonts w:ascii="Tekton Pro" w:hAnsi="Tekton Pro"/>
                <w:sz w:val="24"/>
              </w:rPr>
              <w:t>Present Online</w:t>
            </w:r>
          </w:p>
        </w:tc>
        <w:tc>
          <w:tcPr>
            <w:tcW w:w="3597" w:type="dxa"/>
          </w:tcPr>
          <w:p w:rsidR="00323A0E" w:rsidRPr="001346F4" w:rsidRDefault="00323A0E" w:rsidP="00323A0E">
            <w:pPr>
              <w:rPr>
                <w:rFonts w:ascii="Tekton Pro" w:hAnsi="Tekton Pro"/>
                <w:sz w:val="24"/>
              </w:rPr>
            </w:pPr>
          </w:p>
        </w:tc>
        <w:tc>
          <w:tcPr>
            <w:tcW w:w="3597" w:type="dxa"/>
          </w:tcPr>
          <w:p w:rsidR="00323A0E" w:rsidRPr="001346F4" w:rsidRDefault="00323A0E" w:rsidP="00323A0E">
            <w:pPr>
              <w:rPr>
                <w:rFonts w:ascii="Tekton Pro" w:hAnsi="Tekton Pro"/>
                <w:sz w:val="24"/>
              </w:rPr>
            </w:pPr>
          </w:p>
        </w:tc>
      </w:tr>
    </w:tbl>
    <w:p w:rsidR="00323A0E" w:rsidRPr="001346F4" w:rsidRDefault="00323A0E" w:rsidP="00323A0E">
      <w:pPr>
        <w:rPr>
          <w:rFonts w:ascii="Tekton Pro" w:hAnsi="Tekton Pro"/>
          <w:b/>
          <w:sz w:val="28"/>
        </w:rPr>
      </w:pPr>
    </w:p>
    <w:sectPr w:rsidR="00323A0E" w:rsidRPr="001346F4" w:rsidSect="001346F4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E30" w:rsidRDefault="00F60E30" w:rsidP="00D9491F">
      <w:r>
        <w:separator/>
      </w:r>
    </w:p>
  </w:endnote>
  <w:endnote w:type="continuationSeparator" w:id="0">
    <w:p w:rsidR="00F60E30" w:rsidRDefault="00F60E30" w:rsidP="00D94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E30" w:rsidRDefault="00F60E30" w:rsidP="00D9491F">
      <w:r>
        <w:separator/>
      </w:r>
    </w:p>
  </w:footnote>
  <w:footnote w:type="continuationSeparator" w:id="0">
    <w:p w:rsidR="00F60E30" w:rsidRDefault="00F60E30" w:rsidP="00D94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91F" w:rsidRPr="001346F4" w:rsidRDefault="00D9491F">
    <w:pPr>
      <w:pStyle w:val="Header"/>
      <w:rPr>
        <w:rFonts w:ascii="Tekton Pro" w:hAnsi="Tekton Pro"/>
      </w:rPr>
    </w:pPr>
    <w:r w:rsidRPr="001346F4">
      <w:rPr>
        <w:rFonts w:ascii="Tekton Pro" w:hAnsi="Tekton Pro"/>
      </w:rPr>
      <w:t>Name 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E5416"/>
    <w:multiLevelType w:val="hybridMultilevel"/>
    <w:tmpl w:val="2B06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91F"/>
    <w:rsid w:val="00037FEA"/>
    <w:rsid w:val="00067514"/>
    <w:rsid w:val="00124E0B"/>
    <w:rsid w:val="001346F4"/>
    <w:rsid w:val="00323A0E"/>
    <w:rsid w:val="007039BD"/>
    <w:rsid w:val="00BE4EBF"/>
    <w:rsid w:val="00D9491F"/>
    <w:rsid w:val="00F27FEF"/>
    <w:rsid w:val="00F6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774CF-585B-4422-B05B-A3C98E75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4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491F"/>
  </w:style>
  <w:style w:type="paragraph" w:styleId="Footer">
    <w:name w:val="footer"/>
    <w:basedOn w:val="Normal"/>
    <w:link w:val="FooterChar"/>
    <w:uiPriority w:val="99"/>
    <w:unhideWhenUsed/>
    <w:rsid w:val="00D94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91F"/>
  </w:style>
  <w:style w:type="table" w:styleId="TableGrid">
    <w:name w:val="Table Grid"/>
    <w:basedOn w:val="TableNormal"/>
    <w:uiPriority w:val="39"/>
    <w:rsid w:val="00D94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Fond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 Lafond</dc:creator>
  <cp:keywords/>
  <dc:description/>
  <cp:lastModifiedBy>Cynthia Bradshaw</cp:lastModifiedBy>
  <cp:revision>2</cp:revision>
  <dcterms:created xsi:type="dcterms:W3CDTF">2014-10-30T19:51:00Z</dcterms:created>
  <dcterms:modified xsi:type="dcterms:W3CDTF">2014-10-30T19:51:00Z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